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6F6250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057B36">
              <w:rPr>
                <w:rFonts w:ascii="Comic Sans MS" w:hAnsi="Comic Sans MS"/>
                <w:sz w:val="24"/>
                <w:szCs w:val="24"/>
              </w:rPr>
              <w:t>.03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6F6250">
              <w:rPr>
                <w:rFonts w:ascii="Comic Sans MS" w:hAnsi="Comic Sans MS"/>
                <w:sz w:val="24"/>
                <w:szCs w:val="24"/>
              </w:rPr>
              <w:t>27.3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6F6250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0BC10-FDF7-4E01-B428-31EC3B84B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2026-03-11T09:07:00Z</dcterms:created>
  <dcterms:modified xsi:type="dcterms:W3CDTF">2026-03-11T09:07:00Z</dcterms:modified>
</cp:coreProperties>
</file>