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F24919" w:rsidTr="005B4FE8"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ballet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blizzard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bungalow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  <w:tc>
          <w:tcPr>
            <w:tcW w:w="2458" w:type="dxa"/>
          </w:tcPr>
          <w:p w:rsidR="005B7EBB" w:rsidRPr="005B7EBB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B7EBB">
              <w:rPr>
                <w:rFonts w:ascii="Comic Sans MS" w:hAnsi="Comic Sans MS"/>
                <w:sz w:val="28"/>
                <w:szCs w:val="24"/>
                <w:highlight w:val="yellow"/>
              </w:rPr>
              <w:t>origin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236050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5B4FE8" w:rsidTr="005B4FE8">
        <w:tc>
          <w:tcPr>
            <w:tcW w:w="2458" w:type="dxa"/>
            <w:shd w:val="clear" w:color="auto" w:fill="auto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D273D5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B7EBB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B7EBB"/>
    <w:rsid w:val="005C6B5A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D7451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BAD7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2F84A-CA4B-47A8-9548-A415A9827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2025-06-21T15:32:00Z</dcterms:created>
  <dcterms:modified xsi:type="dcterms:W3CDTF">2025-06-21T15:32:00Z</dcterms:modified>
</cp:coreProperties>
</file>